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40" w:rsidRDefault="00F40A40">
      <w:pPr>
        <w:pStyle w:val="Corpodetexto"/>
        <w:spacing w:before="2"/>
        <w:rPr>
          <w:rFonts w:ascii="Times New Roman"/>
          <w:sz w:val="10"/>
        </w:rPr>
      </w:pPr>
    </w:p>
    <w:p w:rsidR="00F40A40" w:rsidRPr="00716F89" w:rsidRDefault="00692E2F">
      <w:pPr>
        <w:pStyle w:val="Ttulo11"/>
        <w:spacing w:before="91" w:line="221" w:lineRule="exact"/>
        <w:rPr>
          <w:b/>
          <w:bCs/>
        </w:rPr>
      </w:pPr>
      <w:r w:rsidRPr="00716F89">
        <w:rPr>
          <w:b/>
          <w:bCs/>
          <w:noProof/>
          <w:lang w:val="pt-BR" w:eastAsia="pt-BR" w:bidi="ar-SA"/>
        </w:rPr>
        <w:drawing>
          <wp:anchor distT="0" distB="0" distL="0" distR="0" simplePos="0" relativeHeight="251660288" behindDoc="0" locked="0" layoutInCell="1" allowOverlap="1">
            <wp:simplePos x="0" y="0"/>
            <wp:positionH relativeFrom="page">
              <wp:posOffset>696595</wp:posOffset>
            </wp:positionH>
            <wp:positionV relativeFrom="paragraph">
              <wp:posOffset>176530</wp:posOffset>
            </wp:positionV>
            <wp:extent cx="582295" cy="883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2295" cy="883920"/>
                    </a:xfrm>
                    <a:prstGeom prst="rect">
                      <a:avLst/>
                    </a:prstGeom>
                  </pic:spPr>
                </pic:pic>
              </a:graphicData>
            </a:graphic>
          </wp:anchor>
        </w:drawing>
      </w:r>
      <w:r w:rsidR="00B95D70" w:rsidRPr="00716F89">
        <w:rPr>
          <w:b/>
          <w:bCs/>
        </w:rPr>
        <w:t>Ministério da Educação</w:t>
      </w:r>
    </w:p>
    <w:p w:rsidR="00F40A40" w:rsidRDefault="00692E2F">
      <w:pPr>
        <w:tabs>
          <w:tab w:val="left" w:pos="8156"/>
        </w:tabs>
        <w:spacing w:line="463" w:lineRule="exact"/>
        <w:ind w:left="2164"/>
        <w:rPr>
          <w:b/>
          <w:sz w:val="26"/>
        </w:rPr>
      </w:pPr>
      <w:r>
        <w:rPr>
          <w:b/>
          <w:noProof/>
          <w:position w:val="-22"/>
          <w:sz w:val="26"/>
          <w:lang w:val="pt-BR" w:eastAsia="pt-BR" w:bidi="ar-SA"/>
        </w:rPr>
        <w:drawing>
          <wp:anchor distT="0" distB="0" distL="114300" distR="114300" simplePos="0" relativeHeight="251661312" behindDoc="0" locked="0" layoutInCell="1" allowOverlap="1">
            <wp:simplePos x="0" y="0"/>
            <wp:positionH relativeFrom="column">
              <wp:posOffset>5302250</wp:posOffset>
            </wp:positionH>
            <wp:positionV relativeFrom="paragraph">
              <wp:posOffset>80010</wp:posOffset>
            </wp:positionV>
            <wp:extent cx="1233170" cy="456565"/>
            <wp:effectExtent l="0" t="0" r="5080" b="63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3170" cy="456565"/>
                    </a:xfrm>
                    <a:prstGeom prst="rect">
                      <a:avLst/>
                    </a:prstGeom>
                  </pic:spPr>
                </pic:pic>
              </a:graphicData>
            </a:graphic>
          </wp:anchor>
        </w:drawing>
      </w:r>
      <w:r w:rsidR="00B95D70">
        <w:rPr>
          <w:b/>
          <w:sz w:val="26"/>
        </w:rPr>
        <w:t>Universidade Federal RuraldePernambuco</w:t>
      </w:r>
      <w:r w:rsidR="00B95D70">
        <w:rPr>
          <w:b/>
          <w:sz w:val="26"/>
        </w:rPr>
        <w:tab/>
      </w:r>
    </w:p>
    <w:p w:rsidR="00F40A40" w:rsidRDefault="00B95D70">
      <w:pPr>
        <w:pStyle w:val="Ttulo11"/>
      </w:pPr>
      <w:r>
        <w:t>Pró-Reitoria de Gestão de Pessoas</w:t>
      </w:r>
    </w:p>
    <w:p w:rsidR="00F40A40" w:rsidRDefault="00B95D70">
      <w:pPr>
        <w:spacing w:line="276" w:lineRule="auto"/>
        <w:ind w:left="2422" w:right="3008"/>
        <w:jc w:val="center"/>
        <w:rPr>
          <w:sz w:val="24"/>
        </w:rPr>
      </w:pPr>
      <w:r>
        <w:rPr>
          <w:sz w:val="24"/>
        </w:rPr>
        <w:t>Departamento de Administração de Pessoas Seção de Cadastro e Benefícios</w:t>
      </w:r>
    </w:p>
    <w:p w:rsidR="00F40A40" w:rsidRDefault="00F40A40">
      <w:pPr>
        <w:pStyle w:val="Corpodetexto"/>
        <w:spacing w:before="1"/>
        <w:rPr>
          <w:sz w:val="23"/>
        </w:rPr>
      </w:pPr>
    </w:p>
    <w:p w:rsidR="00F40A40" w:rsidRDefault="00B95D70">
      <w:pPr>
        <w:spacing w:after="60"/>
        <w:ind w:left="2416" w:right="3008"/>
        <w:jc w:val="center"/>
        <w:rPr>
          <w:b/>
          <w:sz w:val="32"/>
        </w:rPr>
      </w:pPr>
      <w:r>
        <w:rPr>
          <w:b/>
          <w:sz w:val="32"/>
        </w:rPr>
        <w:t>INTERRUPÇÃO DEFÉRIAS</w:t>
      </w:r>
    </w:p>
    <w:tbl>
      <w:tblPr>
        <w:tblStyle w:val="TableNormal"/>
        <w:tblW w:w="0" w:type="auto"/>
        <w:tblInd w:w="117" w:type="dxa"/>
        <w:tblBorders>
          <w:top w:val="single" w:sz="4" w:space="0" w:color="auto"/>
          <w:left w:val="single" w:sz="4" w:space="0" w:color="auto"/>
          <w:bottom w:val="single" w:sz="4" w:space="0" w:color="auto"/>
          <w:right w:val="single" w:sz="4" w:space="0" w:color="auto"/>
        </w:tblBorders>
        <w:tblLayout w:type="fixed"/>
        <w:tblLook w:val="01E0"/>
      </w:tblPr>
      <w:tblGrid>
        <w:gridCol w:w="10068"/>
      </w:tblGrid>
      <w:tr w:rsidR="00F40A40" w:rsidTr="00E73D7B">
        <w:trPr>
          <w:trHeight w:val="1523"/>
        </w:trPr>
        <w:tc>
          <w:tcPr>
            <w:tcW w:w="10068" w:type="dxa"/>
          </w:tcPr>
          <w:p w:rsidR="00F40A40" w:rsidRDefault="00B95D70">
            <w:pPr>
              <w:pStyle w:val="TableParagraph"/>
              <w:tabs>
                <w:tab w:val="left" w:pos="2377"/>
                <w:tab w:val="left" w:pos="3779"/>
                <w:tab w:val="left" w:pos="5081"/>
              </w:tabs>
              <w:spacing w:before="180"/>
              <w:rPr>
                <w:b/>
                <w:sz w:val="18"/>
              </w:rPr>
            </w:pPr>
            <w:r>
              <w:rPr>
                <w:b/>
                <w:sz w:val="24"/>
              </w:rPr>
              <w:t>OF</w:t>
            </w:r>
            <w:r w:rsidR="009D02E7">
              <w:rPr>
                <w:b/>
                <w:sz w:val="24"/>
              </w:rPr>
              <w:t>Í</w:t>
            </w:r>
            <w:r>
              <w:rPr>
                <w:b/>
                <w:sz w:val="24"/>
              </w:rPr>
              <w:t>CIO nº:</w:t>
            </w:r>
            <w:r w:rsidRPr="00CB2947">
              <w:rPr>
                <w:bCs/>
                <w:sz w:val="24"/>
                <w:u w:val="thick"/>
              </w:rPr>
              <w:tab/>
            </w:r>
            <w:r w:rsidRPr="00CB2947">
              <w:rPr>
                <w:bCs/>
                <w:sz w:val="24"/>
              </w:rPr>
              <w:t>/</w:t>
            </w:r>
            <w:r w:rsidRPr="00CB2947">
              <w:rPr>
                <w:bCs/>
                <w:sz w:val="24"/>
                <w:u w:val="thick"/>
              </w:rPr>
              <w:tab/>
            </w:r>
            <w:r w:rsidRPr="00CB2947">
              <w:rPr>
                <w:bCs/>
                <w:sz w:val="24"/>
              </w:rPr>
              <w:t>-(</w:t>
            </w:r>
            <w:r>
              <w:rPr>
                <w:sz w:val="24"/>
                <w:u w:val="single"/>
              </w:rPr>
              <w:tab/>
            </w:r>
            <w:r>
              <w:rPr>
                <w:sz w:val="16"/>
              </w:rPr>
              <w:t>sigla</w:t>
            </w:r>
            <w:r>
              <w:rPr>
                <w:sz w:val="18"/>
              </w:rPr>
              <w:t>) é obrigatório o número do Ofício do</w:t>
            </w:r>
            <w:r w:rsidR="00372BFF">
              <w:rPr>
                <w:sz w:val="18"/>
              </w:rPr>
              <w:t xml:space="preserve"> </w:t>
            </w:r>
            <w:r>
              <w:rPr>
                <w:sz w:val="18"/>
              </w:rPr>
              <w:t>setor</w:t>
            </w:r>
            <w:r>
              <w:rPr>
                <w:b/>
                <w:sz w:val="18"/>
              </w:rPr>
              <w:t>.</w:t>
            </w:r>
          </w:p>
          <w:p w:rsidR="00F40A40" w:rsidRDefault="00F40A40">
            <w:pPr>
              <w:pStyle w:val="TableParagraph"/>
              <w:ind w:left="0"/>
              <w:rPr>
                <w:b/>
                <w:sz w:val="24"/>
              </w:rPr>
            </w:pPr>
          </w:p>
          <w:p w:rsidR="00F40A40" w:rsidRPr="00E73D7B" w:rsidRDefault="00E73D7B" w:rsidP="00E73D7B">
            <w:pPr>
              <w:pStyle w:val="Default"/>
              <w:ind w:firstLine="172"/>
              <w:rPr>
                <w:rFonts w:ascii="Arial" w:eastAsia="Arial" w:hAnsi="Arial" w:cs="Arial"/>
                <w:color w:val="auto"/>
                <w:szCs w:val="22"/>
                <w:lang w:val="pt-PT" w:eastAsia="pt-PT" w:bidi="pt-PT"/>
              </w:rPr>
            </w:pPr>
            <w:r w:rsidRPr="00E73D7B">
              <w:rPr>
                <w:rFonts w:ascii="Arial" w:eastAsia="Arial" w:hAnsi="Arial" w:cs="Arial"/>
                <w:color w:val="auto"/>
                <w:szCs w:val="22"/>
                <w:lang w:val="pt-PT" w:eastAsia="pt-PT" w:bidi="pt-PT"/>
              </w:rPr>
              <w:t>Ao Magnífico Reitor</w:t>
            </w:r>
            <w:r w:rsidR="00372BFF">
              <w:rPr>
                <w:rFonts w:ascii="Arial" w:eastAsia="Arial" w:hAnsi="Arial" w:cs="Arial"/>
                <w:color w:val="auto"/>
                <w:szCs w:val="22"/>
                <w:lang w:val="pt-PT" w:eastAsia="pt-PT" w:bidi="pt-PT"/>
              </w:rPr>
              <w:t>(a)</w:t>
            </w:r>
            <w:r w:rsidR="009D02E7">
              <w:rPr>
                <w:rFonts w:ascii="Arial" w:eastAsia="Arial" w:hAnsi="Arial" w:cs="Arial"/>
                <w:color w:val="auto"/>
                <w:szCs w:val="22"/>
                <w:lang w:val="pt-PT" w:eastAsia="pt-PT" w:bidi="pt-PT"/>
              </w:rPr>
              <w:t>.</w:t>
            </w:r>
          </w:p>
          <w:p w:rsidR="00F40A40" w:rsidRDefault="00F40A40">
            <w:pPr>
              <w:pStyle w:val="TableParagraph"/>
              <w:ind w:left="0"/>
              <w:rPr>
                <w:b/>
                <w:sz w:val="24"/>
              </w:rPr>
            </w:pPr>
          </w:p>
          <w:p w:rsidR="00F40A40" w:rsidRDefault="00B95D70">
            <w:pPr>
              <w:pStyle w:val="TableParagraph"/>
              <w:spacing w:line="260" w:lineRule="exact"/>
              <w:rPr>
                <w:sz w:val="24"/>
              </w:rPr>
            </w:pPr>
            <w:r>
              <w:rPr>
                <w:sz w:val="24"/>
              </w:rPr>
              <w:t>Solicito à Vossa Magnificência que autorize a interrupção das férias do(a) servidor(a):</w:t>
            </w:r>
          </w:p>
        </w:tc>
      </w:tr>
      <w:tr w:rsidR="00F40A40" w:rsidTr="00E73D7B">
        <w:trPr>
          <w:trHeight w:val="2412"/>
        </w:trPr>
        <w:tc>
          <w:tcPr>
            <w:tcW w:w="10068" w:type="dxa"/>
          </w:tcPr>
          <w:p w:rsidR="00F40A40" w:rsidRDefault="00B95D70" w:rsidP="00EF5691">
            <w:pPr>
              <w:pStyle w:val="TableParagraph"/>
              <w:tabs>
                <w:tab w:val="left" w:pos="2880"/>
                <w:tab w:val="left" w:pos="3352"/>
                <w:tab w:val="left" w:pos="3677"/>
                <w:tab w:val="left" w:pos="4841"/>
                <w:tab w:val="left" w:pos="5897"/>
                <w:tab w:val="left" w:pos="7667"/>
                <w:tab w:val="left" w:pos="9812"/>
                <w:tab w:val="left" w:pos="9899"/>
              </w:tabs>
              <w:spacing w:before="182" w:line="343" w:lineRule="auto"/>
              <w:ind w:right="95"/>
              <w:rPr>
                <w:bCs/>
                <w:u w:val="single"/>
              </w:rPr>
            </w:pPr>
            <w:r>
              <w:t>Nome:</w:t>
            </w:r>
            <w:r w:rsidR="00EF5691">
              <w:t>_____________________________________________</w:t>
            </w:r>
            <w:r>
              <w:t>MatrículaSIAPEnº</w:t>
            </w:r>
            <w:r>
              <w:rPr>
                <w:u w:val="single"/>
              </w:rPr>
              <w:tab/>
            </w:r>
            <w:r>
              <w:rPr>
                <w:u w:val="single"/>
              </w:rPr>
              <w:tab/>
            </w:r>
            <w:r>
              <w:rPr>
                <w:spacing w:val="-18"/>
              </w:rPr>
              <w:t xml:space="preserve">, </w:t>
            </w:r>
            <w:r>
              <w:t>lotado(a)no(a)</w:t>
            </w:r>
            <w:r w:rsidR="00EF5691">
              <w:rPr>
                <w:u w:val="single"/>
              </w:rPr>
              <w:t>_________________________</w:t>
            </w:r>
            <w:r>
              <w:rPr>
                <w:u w:val="single"/>
              </w:rPr>
              <w:tab/>
            </w:r>
            <w:r>
              <w:t>ramal:</w:t>
            </w:r>
            <w:r w:rsidR="00EF5691">
              <w:t>______</w:t>
            </w:r>
            <w:r>
              <w:t>, celular-</w:t>
            </w:r>
            <w:r w:rsidR="00EF5691">
              <w:rPr>
                <w:u w:val="single"/>
              </w:rPr>
              <w:t>__</w:t>
            </w:r>
            <w:r w:rsidR="003C5B7A">
              <w:rPr>
                <w:u w:val="single"/>
              </w:rPr>
              <w:t>____</w:t>
            </w:r>
            <w:r w:rsidR="00EF5691">
              <w:rPr>
                <w:u w:val="single"/>
              </w:rPr>
              <w:t>_</w:t>
            </w:r>
            <w:r>
              <w:rPr>
                <w:u w:val="single"/>
              </w:rPr>
              <w:tab/>
            </w:r>
            <w:r>
              <w:t>, ocupante docargode</w:t>
            </w:r>
            <w:r w:rsidR="00EF5691">
              <w:t>______________________________</w:t>
            </w:r>
            <w:r>
              <w:rPr>
                <w:u w:val="single"/>
              </w:rPr>
              <w:tab/>
            </w:r>
            <w:r w:rsidR="0014101F">
              <w:rPr>
                <w:u w:val="single"/>
              </w:rPr>
              <w:t>______</w:t>
            </w:r>
            <w:r>
              <w:rPr>
                <w:spacing w:val="-18"/>
              </w:rPr>
              <w:t xml:space="preserve">, </w:t>
            </w:r>
            <w:r>
              <w:rPr>
                <w:b/>
              </w:rPr>
              <w:t>a   partir  do  dia</w:t>
            </w:r>
            <w:r w:rsidR="00EF5691" w:rsidRPr="00CB2947">
              <w:rPr>
                <w:bCs/>
                <w:u w:val="single"/>
              </w:rPr>
              <w:t>________</w:t>
            </w:r>
            <w:r w:rsidRPr="00CB2947">
              <w:rPr>
                <w:bCs/>
              </w:rPr>
              <w:t>(data   de   retorno   ao   trabalho),</w:t>
            </w:r>
            <w:r>
              <w:t>em  virtud</w:t>
            </w:r>
            <w:r w:rsidR="003C5B7A">
              <w:t xml:space="preserve">e    </w:t>
            </w:r>
            <w:r w:rsidR="00EF5691">
              <w:t xml:space="preserve">___________________________ ____________________________ </w:t>
            </w:r>
            <w:r>
              <w:rPr>
                <w:b/>
              </w:rPr>
              <w:t>einformoque o gozo* dos dias restantes ocorrerá apartirde</w:t>
            </w:r>
            <w:r w:rsidR="00EF5691" w:rsidRPr="00CB2947">
              <w:rPr>
                <w:bCs/>
                <w:u w:val="single"/>
              </w:rPr>
              <w:t>___/____/______</w:t>
            </w:r>
          </w:p>
          <w:p w:rsidR="006A5D15" w:rsidRPr="006A5D15" w:rsidRDefault="006A5D15" w:rsidP="006A5D15">
            <w:pPr>
              <w:rPr>
                <w:lang w:eastAsia="en-US"/>
              </w:rPr>
            </w:pPr>
            <w:r w:rsidRPr="006A5D15">
              <w:t>Justificativa:______________________________________________________________________</w:t>
            </w:r>
          </w:p>
          <w:p w:rsidR="00F40A40" w:rsidRDefault="006A5D15" w:rsidP="006A5D15">
            <w:pPr>
              <w:spacing w:after="240"/>
              <w:rPr>
                <w:b/>
              </w:rPr>
            </w:pPr>
            <w:r w:rsidRPr="006A5D15">
              <w:t>_______________________________________________________________________________</w:t>
            </w:r>
          </w:p>
        </w:tc>
      </w:tr>
    </w:tbl>
    <w:p w:rsidR="00F40A40" w:rsidRDefault="00B95D70">
      <w:pPr>
        <w:pStyle w:val="Corpodetexto"/>
        <w:ind w:left="220" w:right="143"/>
      </w:pPr>
      <w:r>
        <w:t>*Lembrar que o gozo deverá ser antes do próximo período de férias e que o restante do período interrompido será gozado de uma só vez.</w:t>
      </w:r>
    </w:p>
    <w:p w:rsidR="00F40A40" w:rsidRDefault="00F40A40">
      <w:pPr>
        <w:pStyle w:val="Corpodetexto"/>
        <w:rPr>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8"/>
      </w:tblGrid>
      <w:tr w:rsidR="00F40A40">
        <w:trPr>
          <w:trHeight w:val="4300"/>
        </w:trPr>
        <w:tc>
          <w:tcPr>
            <w:tcW w:w="10068" w:type="dxa"/>
          </w:tcPr>
          <w:p w:rsidR="00F40A40" w:rsidRDefault="00B95D70">
            <w:pPr>
              <w:pStyle w:val="TableParagraph"/>
              <w:spacing w:line="271" w:lineRule="exact"/>
              <w:rPr>
                <w:b/>
                <w:sz w:val="24"/>
              </w:rPr>
            </w:pPr>
            <w:r>
              <w:rPr>
                <w:b/>
                <w:sz w:val="24"/>
                <w:u w:val="thick"/>
              </w:rPr>
              <w:t>Informações:</w:t>
            </w:r>
          </w:p>
          <w:p w:rsidR="00F40A40" w:rsidRPr="00087B8A" w:rsidRDefault="00B95D70">
            <w:pPr>
              <w:pStyle w:val="TableParagraph"/>
              <w:numPr>
                <w:ilvl w:val="0"/>
                <w:numId w:val="1"/>
              </w:numPr>
              <w:tabs>
                <w:tab w:val="left" w:pos="327"/>
              </w:tabs>
              <w:ind w:right="101" w:hanging="318"/>
              <w:rPr>
                <w:sz w:val="20"/>
                <w:szCs w:val="20"/>
              </w:rPr>
            </w:pPr>
            <w:r w:rsidRPr="00087B8A">
              <w:rPr>
                <w:sz w:val="20"/>
                <w:szCs w:val="20"/>
              </w:rPr>
              <w:t>- A interrupção do período de férias dá-se quando este já tiver iniciado, somente no interesse da Administração, mediante autorização da Chefia Imediata e do(a) Reitor(a) com a devidajustificativa.</w:t>
            </w:r>
          </w:p>
          <w:p w:rsidR="00F40A40" w:rsidRPr="00087B8A" w:rsidRDefault="00B95D70" w:rsidP="00CB2947">
            <w:pPr>
              <w:pStyle w:val="TableParagraph"/>
              <w:numPr>
                <w:ilvl w:val="0"/>
                <w:numId w:val="1"/>
              </w:numPr>
              <w:tabs>
                <w:tab w:val="left" w:pos="283"/>
              </w:tabs>
              <w:ind w:left="283" w:hanging="176"/>
              <w:rPr>
                <w:sz w:val="20"/>
                <w:szCs w:val="20"/>
              </w:rPr>
            </w:pPr>
            <w:r w:rsidRPr="00087B8A">
              <w:rPr>
                <w:sz w:val="20"/>
                <w:szCs w:val="20"/>
              </w:rPr>
              <w:t>- A interrupção de férias, deverá obedecer o Art. 80 da Lei 8.112/90 que transcrevemosabaixo:</w:t>
            </w:r>
          </w:p>
          <w:p w:rsidR="00F40A40" w:rsidRPr="00087B8A" w:rsidRDefault="00F40A40" w:rsidP="00087B8A">
            <w:pPr>
              <w:pStyle w:val="TableParagraph"/>
              <w:ind w:left="0"/>
              <w:rPr>
                <w:sz w:val="20"/>
                <w:szCs w:val="20"/>
              </w:rPr>
            </w:pPr>
          </w:p>
          <w:p w:rsidR="00F40A40" w:rsidRPr="00087B8A" w:rsidRDefault="00B95D70" w:rsidP="00CB2947">
            <w:pPr>
              <w:pStyle w:val="TableParagraph"/>
              <w:ind w:left="720" w:right="96"/>
              <w:jc w:val="both"/>
              <w:rPr>
                <w:b/>
                <w:sz w:val="20"/>
                <w:szCs w:val="20"/>
              </w:rPr>
            </w:pPr>
            <w:r w:rsidRPr="00087B8A">
              <w:rPr>
                <w:b/>
                <w:sz w:val="20"/>
                <w:szCs w:val="20"/>
              </w:rPr>
              <w:t>“Art. 80. As férias somente poderão ser interrompidas por motivo de calamidade pública, comoção interna, convocação para júri, serviço militar ou eleitoral, ou por necessidade do serviço declarada pela autoridade máxima do órgão ou entidade.”</w:t>
            </w:r>
          </w:p>
          <w:p w:rsidR="00F40A40" w:rsidRPr="00087B8A" w:rsidRDefault="00F40A40" w:rsidP="00CB2947">
            <w:pPr>
              <w:pStyle w:val="TableParagraph"/>
              <w:spacing w:before="1"/>
              <w:ind w:left="0"/>
              <w:rPr>
                <w:sz w:val="20"/>
                <w:szCs w:val="20"/>
              </w:rPr>
            </w:pPr>
          </w:p>
          <w:p w:rsidR="00F40A40" w:rsidRPr="00087B8A" w:rsidRDefault="00B95D70" w:rsidP="00CB2947">
            <w:pPr>
              <w:pStyle w:val="TableParagraph"/>
              <w:numPr>
                <w:ilvl w:val="0"/>
                <w:numId w:val="1"/>
              </w:numPr>
              <w:tabs>
                <w:tab w:val="left" w:pos="341"/>
              </w:tabs>
              <w:ind w:right="94" w:hanging="318"/>
              <w:jc w:val="both"/>
              <w:rPr>
                <w:b/>
                <w:sz w:val="20"/>
                <w:szCs w:val="20"/>
              </w:rPr>
            </w:pPr>
            <w:r w:rsidRPr="00087B8A">
              <w:rPr>
                <w:sz w:val="20"/>
                <w:szCs w:val="20"/>
              </w:rPr>
              <w:t xml:space="preserve">- Informamos ainda que o </w:t>
            </w:r>
            <w:r w:rsidRPr="00087B8A">
              <w:rPr>
                <w:b/>
                <w:sz w:val="20"/>
                <w:szCs w:val="20"/>
              </w:rPr>
              <w:t xml:space="preserve">Cancelamento e Interrupção de férias </w:t>
            </w:r>
            <w:r w:rsidRPr="00087B8A">
              <w:rPr>
                <w:sz w:val="20"/>
                <w:szCs w:val="20"/>
              </w:rPr>
              <w:t xml:space="preserve">já marcadas e homologadas continuarão sob responsabilidade de cada departamentos acadêmicos e </w:t>
            </w:r>
            <w:r w:rsidRPr="00087B8A">
              <w:rPr>
                <w:b/>
                <w:sz w:val="20"/>
                <w:szCs w:val="20"/>
              </w:rPr>
              <w:t>das secretarias das unidades (UAG, UAST, UACSA eUEADTec).</w:t>
            </w:r>
          </w:p>
          <w:p w:rsidR="00F40A40" w:rsidRPr="00087B8A" w:rsidRDefault="00B95D70">
            <w:pPr>
              <w:pStyle w:val="TableParagraph"/>
              <w:numPr>
                <w:ilvl w:val="0"/>
                <w:numId w:val="1"/>
              </w:numPr>
              <w:tabs>
                <w:tab w:val="left" w:pos="288"/>
              </w:tabs>
              <w:ind w:right="96" w:hanging="318"/>
              <w:jc w:val="both"/>
              <w:rPr>
                <w:sz w:val="20"/>
                <w:szCs w:val="20"/>
              </w:rPr>
            </w:pPr>
            <w:r w:rsidRPr="00087B8A">
              <w:rPr>
                <w:sz w:val="20"/>
                <w:szCs w:val="20"/>
              </w:rPr>
              <w:t xml:space="preserve">- </w:t>
            </w:r>
            <w:r w:rsidRPr="00087B8A">
              <w:rPr>
                <w:b/>
                <w:sz w:val="20"/>
                <w:szCs w:val="20"/>
              </w:rPr>
              <w:t xml:space="preserve">O Cancelamento e a Interrupção de férias dos Setores Administrativos </w:t>
            </w:r>
            <w:r w:rsidRPr="00087B8A">
              <w:rPr>
                <w:sz w:val="20"/>
                <w:szCs w:val="20"/>
              </w:rPr>
              <w:t xml:space="preserve">deverão ser </w:t>
            </w:r>
            <w:r w:rsidR="00087B8A">
              <w:rPr>
                <w:sz w:val="20"/>
                <w:szCs w:val="20"/>
              </w:rPr>
              <w:t>enviados para o e-mail scb.progepe@ufrpe.br</w:t>
            </w:r>
            <w:r w:rsidRPr="00087B8A">
              <w:rPr>
                <w:sz w:val="20"/>
                <w:szCs w:val="20"/>
              </w:rPr>
              <w:t xml:space="preserve">, respeitando o prazo estabelecido. </w:t>
            </w:r>
            <w:r w:rsidR="00087B8A" w:rsidRPr="00087B8A">
              <w:rPr>
                <w:sz w:val="20"/>
                <w:szCs w:val="20"/>
              </w:rPr>
              <w:t>Pedido</w:t>
            </w:r>
            <w:r w:rsidR="00087B8A">
              <w:rPr>
                <w:sz w:val="20"/>
                <w:szCs w:val="20"/>
              </w:rPr>
              <w:t>senviados</w:t>
            </w:r>
            <w:r w:rsidR="00087B8A" w:rsidRPr="00087B8A">
              <w:rPr>
                <w:sz w:val="20"/>
                <w:szCs w:val="20"/>
              </w:rPr>
              <w:t xml:space="preserve"> fora do prazo poderão acarretar</w:t>
            </w:r>
            <w:r w:rsidRPr="00087B8A">
              <w:rPr>
                <w:sz w:val="20"/>
                <w:szCs w:val="20"/>
              </w:rPr>
              <w:t xml:space="preserve"> a não inclusão no sistema, devido a sualimitação.</w:t>
            </w:r>
          </w:p>
          <w:p w:rsidR="00F40A40" w:rsidRPr="00087B8A" w:rsidRDefault="00B95D70">
            <w:pPr>
              <w:pStyle w:val="TableParagraph"/>
              <w:numPr>
                <w:ilvl w:val="0"/>
                <w:numId w:val="1"/>
              </w:numPr>
              <w:tabs>
                <w:tab w:val="left" w:pos="286"/>
              </w:tabs>
              <w:spacing w:before="1"/>
              <w:ind w:hanging="318"/>
              <w:jc w:val="both"/>
              <w:rPr>
                <w:sz w:val="20"/>
                <w:szCs w:val="20"/>
              </w:rPr>
            </w:pPr>
            <w:r w:rsidRPr="00087B8A">
              <w:rPr>
                <w:sz w:val="20"/>
                <w:szCs w:val="20"/>
              </w:rPr>
              <w:t xml:space="preserve">- Caso </w:t>
            </w:r>
            <w:r w:rsidRPr="00087B8A">
              <w:rPr>
                <w:b/>
                <w:sz w:val="20"/>
                <w:szCs w:val="20"/>
              </w:rPr>
              <w:t>as férias não tenha sido iniciada</w:t>
            </w:r>
            <w:r w:rsidRPr="00087B8A">
              <w:rPr>
                <w:sz w:val="20"/>
                <w:szCs w:val="20"/>
              </w:rPr>
              <w:t>, deverá ser feito um cancelamento do período de férias(</w:t>
            </w:r>
            <w:bookmarkStart w:id="0" w:name="_GoBack"/>
            <w:bookmarkEnd w:id="0"/>
            <w:r w:rsidRPr="00087B8A">
              <w:rPr>
                <w:sz w:val="20"/>
                <w:szCs w:val="20"/>
              </w:rPr>
              <w:t>com</w:t>
            </w:r>
          </w:p>
          <w:p w:rsidR="00F40A40" w:rsidRDefault="00B95D70">
            <w:pPr>
              <w:pStyle w:val="TableParagraph"/>
              <w:spacing w:before="6" w:line="240" w:lineRule="exact"/>
              <w:ind w:left="425" w:right="100"/>
              <w:jc w:val="both"/>
              <w:rPr>
                <w:sz w:val="21"/>
              </w:rPr>
            </w:pPr>
            <w:r w:rsidRPr="00087B8A">
              <w:rPr>
                <w:sz w:val="20"/>
                <w:szCs w:val="20"/>
              </w:rPr>
              <w:t>formulário específico), lembramos que qualquer mudança de férias fora do período determinado, não evita eventuais impedimentos e/ou restrições no SIAPE.</w:t>
            </w:r>
          </w:p>
        </w:tc>
      </w:tr>
      <w:tr w:rsidR="00F40A40">
        <w:trPr>
          <w:trHeight w:val="1449"/>
        </w:trPr>
        <w:tc>
          <w:tcPr>
            <w:tcW w:w="10068" w:type="dxa"/>
          </w:tcPr>
          <w:p w:rsidR="00F40A40" w:rsidRDefault="00B95D70">
            <w:pPr>
              <w:pStyle w:val="TableParagraph"/>
              <w:tabs>
                <w:tab w:val="left" w:pos="5132"/>
              </w:tabs>
              <w:spacing w:before="182"/>
            </w:pPr>
            <w:r>
              <w:t xml:space="preserve">Local eData: </w:t>
            </w:r>
            <w:r w:rsidR="003C5B7A">
              <w:t>____/____/_____</w:t>
            </w:r>
          </w:p>
          <w:p w:rsidR="00372BFF" w:rsidRDefault="00372BFF">
            <w:pPr>
              <w:pStyle w:val="TableParagraph"/>
              <w:tabs>
                <w:tab w:val="left" w:pos="5132"/>
              </w:tabs>
              <w:spacing w:before="182"/>
            </w:pPr>
          </w:p>
          <w:p w:rsidR="00F40A40" w:rsidRDefault="00544C5B" w:rsidP="00544C5B">
            <w:pPr>
              <w:pStyle w:val="TableParagraph"/>
              <w:tabs>
                <w:tab w:val="left" w:pos="6060"/>
              </w:tabs>
              <w:spacing w:before="5"/>
              <w:ind w:left="0"/>
              <w:rPr>
                <w:sz w:val="20"/>
              </w:rPr>
            </w:pPr>
            <w:r>
              <w:rPr>
                <w:sz w:val="20"/>
              </w:rPr>
              <w:tab/>
            </w:r>
          </w:p>
          <w:p w:rsidR="00F40A40" w:rsidRDefault="00BD26E1">
            <w:pPr>
              <w:pStyle w:val="TableParagraph"/>
              <w:spacing w:line="20" w:lineRule="exact"/>
              <w:ind w:left="5766"/>
              <w:rPr>
                <w:sz w:val="2"/>
              </w:rPr>
            </w:pPr>
            <w:r>
              <w:rPr>
                <w:noProof/>
                <w:sz w:val="2"/>
                <w:lang w:val="pt-BR" w:eastAsia="pt-BR" w:bidi="ar-SA"/>
              </w:rPr>
            </w:r>
            <w:r w:rsidRPr="00BD26E1">
              <w:rPr>
                <w:noProof/>
                <w:sz w:val="2"/>
                <w:lang w:val="pt-BR" w:eastAsia="pt-BR" w:bidi="ar-SA"/>
              </w:rPr>
              <w:pict>
                <v:group id="Group 4" o:spid="_x0000_s1026" style="width:202pt;height:.7pt;mso-position-horizontal-relative:char;mso-position-vertical-relative:line" coordsize="40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">
                  <v:line id="Line 5" o:spid="_x0000_s1027" style="position:absolute;visibility:visible" from="0,7" to="4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w10:wrap type="none"/>
                  <w10:anchorlock/>
                </v:group>
              </w:pict>
            </w:r>
          </w:p>
          <w:p w:rsidR="00F40A40" w:rsidRDefault="00BD26E1">
            <w:pPr>
              <w:pStyle w:val="TableParagraph"/>
              <w:spacing w:line="20" w:lineRule="exact"/>
              <w:ind w:left="100"/>
              <w:rPr>
                <w:sz w:val="2"/>
              </w:rPr>
            </w:pPr>
            <w:r>
              <w:rPr>
                <w:noProof/>
                <w:sz w:val="2"/>
                <w:lang w:val="pt-BR" w:eastAsia="pt-BR" w:bidi="ar-SA"/>
              </w:rPr>
            </w:r>
            <w:r w:rsidRPr="00BD26E1">
              <w:rPr>
                <w:noProof/>
                <w:sz w:val="2"/>
                <w:lang w:val="pt-BR" w:eastAsia="pt-BR" w:bidi="ar-SA"/>
              </w:rPr>
              <w:pict>
                <v:group id="Group 2" o:spid="_x0000_s1028" style="width:208.15pt;height:.7pt;mso-position-horizontal-relative:char;mso-position-vertical-relative:line" coordsize="41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">
                  <v:line id="Line 3" o:spid="_x0000_s1029" style="position:absolute;visibility:visible" from="0,7" to="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w10:wrap type="none"/>
                  <w10:anchorlock/>
                </v:group>
              </w:pict>
            </w:r>
          </w:p>
          <w:p w:rsidR="00F40A40" w:rsidRDefault="00372BFF" w:rsidP="00372BFF">
            <w:pPr>
              <w:pStyle w:val="TableParagraph"/>
            </w:pPr>
            <w:r>
              <w:t xml:space="preserve">Assinatura e Carimbo da Chefia Imediata                                   </w:t>
            </w:r>
            <w:r w:rsidR="00B95D70">
              <w:t>Assinatura do Servidor</w:t>
            </w:r>
          </w:p>
        </w:tc>
      </w:tr>
      <w:tr w:rsidR="00F40A40">
        <w:trPr>
          <w:trHeight w:val="1770"/>
        </w:trPr>
        <w:tc>
          <w:tcPr>
            <w:tcW w:w="10068" w:type="dxa"/>
            <w:shd w:val="clear" w:color="auto" w:fill="BEBEBE"/>
          </w:tcPr>
          <w:p w:rsidR="00F40A40" w:rsidRDefault="00F40A40">
            <w:pPr>
              <w:pStyle w:val="TableParagraph"/>
              <w:spacing w:before="5"/>
              <w:ind w:left="0"/>
              <w:rPr>
                <w:sz w:val="21"/>
              </w:rPr>
            </w:pPr>
          </w:p>
          <w:p w:rsidR="00F40A40" w:rsidRDefault="00B95D70">
            <w:pPr>
              <w:pStyle w:val="TableParagraph"/>
              <w:rPr>
                <w:b/>
              </w:rPr>
            </w:pPr>
            <w:r>
              <w:rPr>
                <w:b/>
              </w:rPr>
              <w:t>Espaço reservado ao(à) Reitor(a) para Interrupção de férias</w:t>
            </w:r>
          </w:p>
          <w:p w:rsidR="00F40A40" w:rsidRDefault="00F40A40">
            <w:pPr>
              <w:pStyle w:val="TableParagraph"/>
              <w:spacing w:before="4"/>
              <w:ind w:left="0"/>
              <w:rPr>
                <w:sz w:val="19"/>
              </w:rPr>
            </w:pPr>
          </w:p>
          <w:p w:rsidR="00F40A40" w:rsidRDefault="00B95D70">
            <w:pPr>
              <w:pStyle w:val="TableParagraph"/>
              <w:tabs>
                <w:tab w:val="left" w:pos="2054"/>
                <w:tab w:val="left" w:pos="5595"/>
                <w:tab w:val="left" w:pos="9432"/>
              </w:tabs>
              <w:ind w:left="0" w:right="447"/>
              <w:jc w:val="right"/>
              <w:rPr>
                <w:rFonts w:ascii="Times New Roman" w:hAnsi="Times New Roman"/>
                <w:sz w:val="24"/>
              </w:rPr>
            </w:pPr>
            <w:r>
              <w:rPr>
                <w:b/>
                <w:sz w:val="24"/>
              </w:rPr>
              <w:t>Autorizo</w:t>
            </w:r>
            <w:r>
              <w:rPr>
                <w:b/>
                <w:sz w:val="24"/>
              </w:rPr>
              <w:tab/>
            </w:r>
            <w:r>
              <w:rPr>
                <w:b/>
                <w:sz w:val="24"/>
              </w:rPr>
              <w:t>Nãoautorizo</w:t>
            </w:r>
            <w:r>
              <w:rPr>
                <w:b/>
                <w:sz w:val="24"/>
              </w:rPr>
              <w:tab/>
            </w:r>
            <w:r>
              <w:rPr>
                <w:rFonts w:ascii="Times New Roman" w:hAnsi="Times New Roman"/>
                <w:sz w:val="24"/>
                <w:u w:val="single"/>
              </w:rPr>
              <w:tab/>
            </w:r>
          </w:p>
          <w:p w:rsidR="00F40A40" w:rsidRDefault="00B95D70">
            <w:pPr>
              <w:pStyle w:val="TableParagraph"/>
              <w:spacing w:before="10"/>
              <w:ind w:left="0" w:right="445"/>
              <w:jc w:val="right"/>
            </w:pPr>
            <w:r>
              <w:t>Assinatura e Carimbo do(a) Reitor(a):</w:t>
            </w:r>
          </w:p>
          <w:p w:rsidR="00F40A40" w:rsidRDefault="00B95D70">
            <w:pPr>
              <w:pStyle w:val="TableParagraph"/>
              <w:tabs>
                <w:tab w:val="left" w:pos="4583"/>
              </w:tabs>
              <w:spacing w:before="1"/>
            </w:pPr>
            <w:r>
              <w:t>Local eData:</w:t>
            </w:r>
            <w:r>
              <w:rPr>
                <w:u w:val="single"/>
              </w:rPr>
              <w:tab/>
            </w:r>
          </w:p>
        </w:tc>
      </w:tr>
    </w:tbl>
    <w:p w:rsidR="00F40A40" w:rsidRDefault="00B95D70">
      <w:pPr>
        <w:pStyle w:val="Ttulo21"/>
        <w:rPr>
          <w:rFonts w:ascii="Times New Roman" w:hAnsi="Times New Roman"/>
        </w:rPr>
      </w:pPr>
      <w:r>
        <w:rPr>
          <w:rFonts w:ascii="Times New Roman" w:hAnsi="Times New Roman"/>
        </w:rPr>
        <w:t>Não precisa abrir processo.</w:t>
      </w:r>
    </w:p>
    <w:p w:rsidR="00F40A40" w:rsidRDefault="00B95D70">
      <w:pPr>
        <w:spacing w:before="44"/>
        <w:ind w:left="1508" w:right="2093"/>
        <w:jc w:val="center"/>
        <w:rPr>
          <w:b/>
          <w:sz w:val="16"/>
        </w:rPr>
      </w:pPr>
      <w:r>
        <w:rPr>
          <w:b/>
          <w:sz w:val="16"/>
        </w:rPr>
        <w:t>RUA DOM MANOEL DE MEDEIROS, S/N – DOIS IRMÃOS – CEP: 52171-900 – RECIFE/PE</w:t>
      </w:r>
    </w:p>
    <w:p w:rsidR="00F40A40" w:rsidRDefault="00B95D70">
      <w:pPr>
        <w:pStyle w:val="Ttulo21"/>
        <w:spacing w:before="4"/>
        <w:ind w:left="2422" w:right="3008"/>
        <w:jc w:val="center"/>
      </w:pPr>
      <w:r>
        <w:t>E-MAIL:</w:t>
      </w:r>
      <w:hyperlink r:id="rId8">
        <w:r>
          <w:rPr>
            <w:color w:val="0000FF"/>
            <w:u w:val="single" w:color="0000FF"/>
          </w:rPr>
          <w:t>scb.progepe@ufrpe.br</w:t>
        </w:r>
      </w:hyperlink>
      <w:r>
        <w:t>– TEL: (81) 3320-6144</w:t>
      </w:r>
    </w:p>
    <w:sectPr w:rsidR="00F40A40" w:rsidSect="00F40A40">
      <w:type w:val="continuous"/>
      <w:pgSz w:w="11910" w:h="16840"/>
      <w:pgMar w:top="480" w:right="86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B66CA"/>
    <w:multiLevelType w:val="hybridMultilevel"/>
    <w:tmpl w:val="1944C7C0"/>
    <w:lvl w:ilvl="0" w:tplc="CC0C9884">
      <w:start w:val="1"/>
      <w:numFmt w:val="decimal"/>
      <w:lvlText w:val="%1"/>
      <w:lvlJc w:val="left"/>
      <w:pPr>
        <w:ind w:left="425" w:hanging="219"/>
      </w:pPr>
      <w:rPr>
        <w:rFonts w:ascii="Arial" w:eastAsia="Arial" w:hAnsi="Arial" w:cs="Arial" w:hint="default"/>
        <w:b/>
        <w:w w:val="100"/>
        <w:sz w:val="20"/>
        <w:szCs w:val="20"/>
        <w:lang w:val="pt-PT" w:eastAsia="pt-PT" w:bidi="pt-PT"/>
      </w:rPr>
    </w:lvl>
    <w:lvl w:ilvl="1" w:tplc="F7AE9902">
      <w:numFmt w:val="bullet"/>
      <w:lvlText w:val="•"/>
      <w:lvlJc w:val="left"/>
      <w:pPr>
        <w:ind w:left="1383" w:hanging="219"/>
      </w:pPr>
      <w:rPr>
        <w:rFonts w:hint="default"/>
        <w:lang w:val="pt-PT" w:eastAsia="pt-PT" w:bidi="pt-PT"/>
      </w:rPr>
    </w:lvl>
    <w:lvl w:ilvl="2" w:tplc="771624C4">
      <w:numFmt w:val="bullet"/>
      <w:lvlText w:val="•"/>
      <w:lvlJc w:val="left"/>
      <w:pPr>
        <w:ind w:left="2347" w:hanging="219"/>
      </w:pPr>
      <w:rPr>
        <w:rFonts w:hint="default"/>
        <w:lang w:val="pt-PT" w:eastAsia="pt-PT" w:bidi="pt-PT"/>
      </w:rPr>
    </w:lvl>
    <w:lvl w:ilvl="3" w:tplc="CD561640">
      <w:numFmt w:val="bullet"/>
      <w:lvlText w:val="•"/>
      <w:lvlJc w:val="left"/>
      <w:pPr>
        <w:ind w:left="3311" w:hanging="219"/>
      </w:pPr>
      <w:rPr>
        <w:rFonts w:hint="default"/>
        <w:lang w:val="pt-PT" w:eastAsia="pt-PT" w:bidi="pt-PT"/>
      </w:rPr>
    </w:lvl>
    <w:lvl w:ilvl="4" w:tplc="E698D1E6">
      <w:numFmt w:val="bullet"/>
      <w:lvlText w:val="•"/>
      <w:lvlJc w:val="left"/>
      <w:pPr>
        <w:ind w:left="4275" w:hanging="219"/>
      </w:pPr>
      <w:rPr>
        <w:rFonts w:hint="default"/>
        <w:lang w:val="pt-PT" w:eastAsia="pt-PT" w:bidi="pt-PT"/>
      </w:rPr>
    </w:lvl>
    <w:lvl w:ilvl="5" w:tplc="F8F8D620">
      <w:numFmt w:val="bullet"/>
      <w:lvlText w:val="•"/>
      <w:lvlJc w:val="left"/>
      <w:pPr>
        <w:ind w:left="5239" w:hanging="219"/>
      </w:pPr>
      <w:rPr>
        <w:rFonts w:hint="default"/>
        <w:lang w:val="pt-PT" w:eastAsia="pt-PT" w:bidi="pt-PT"/>
      </w:rPr>
    </w:lvl>
    <w:lvl w:ilvl="6" w:tplc="489C0CD4">
      <w:numFmt w:val="bullet"/>
      <w:lvlText w:val="•"/>
      <w:lvlJc w:val="left"/>
      <w:pPr>
        <w:ind w:left="6202" w:hanging="219"/>
      </w:pPr>
      <w:rPr>
        <w:rFonts w:hint="default"/>
        <w:lang w:val="pt-PT" w:eastAsia="pt-PT" w:bidi="pt-PT"/>
      </w:rPr>
    </w:lvl>
    <w:lvl w:ilvl="7" w:tplc="8C4CE892">
      <w:numFmt w:val="bullet"/>
      <w:lvlText w:val="•"/>
      <w:lvlJc w:val="left"/>
      <w:pPr>
        <w:ind w:left="7166" w:hanging="219"/>
      </w:pPr>
      <w:rPr>
        <w:rFonts w:hint="default"/>
        <w:lang w:val="pt-PT" w:eastAsia="pt-PT" w:bidi="pt-PT"/>
      </w:rPr>
    </w:lvl>
    <w:lvl w:ilvl="8" w:tplc="C32AA758">
      <w:numFmt w:val="bullet"/>
      <w:lvlText w:val="•"/>
      <w:lvlJc w:val="left"/>
      <w:pPr>
        <w:ind w:left="8130" w:hanging="219"/>
      </w:pPr>
      <w:rPr>
        <w:rFonts w:hint="default"/>
        <w:lang w:val="pt-PT" w:eastAsia="pt-PT" w:bidi="pt-P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hyphenationZone w:val="425"/>
  <w:drawingGridHorizontalSpacing w:val="110"/>
  <w:displayHorizontalDrawingGridEvery w:val="2"/>
  <w:characterSpacingControl w:val="doNotCompress"/>
  <w:compat>
    <w:ulTrailSpace/>
  </w:compat>
  <w:rsids>
    <w:rsidRoot w:val="00F40A40"/>
    <w:rsid w:val="00087B8A"/>
    <w:rsid w:val="0014101F"/>
    <w:rsid w:val="002613CE"/>
    <w:rsid w:val="002C78B9"/>
    <w:rsid w:val="00372BFF"/>
    <w:rsid w:val="0039146A"/>
    <w:rsid w:val="003C5B7A"/>
    <w:rsid w:val="00544C5B"/>
    <w:rsid w:val="00692E2F"/>
    <w:rsid w:val="006A5D15"/>
    <w:rsid w:val="00703FC8"/>
    <w:rsid w:val="00716F89"/>
    <w:rsid w:val="009D02E7"/>
    <w:rsid w:val="00A63622"/>
    <w:rsid w:val="00AA35FE"/>
    <w:rsid w:val="00B248AE"/>
    <w:rsid w:val="00B95D70"/>
    <w:rsid w:val="00BA0B27"/>
    <w:rsid w:val="00BD26E1"/>
    <w:rsid w:val="00CB2947"/>
    <w:rsid w:val="00D55C51"/>
    <w:rsid w:val="00E73D7B"/>
    <w:rsid w:val="00EF5691"/>
    <w:rsid w:val="00F40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0A40"/>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40A40"/>
    <w:tblPr>
      <w:tblInd w:w="0" w:type="dxa"/>
      <w:tblCellMar>
        <w:top w:w="0" w:type="dxa"/>
        <w:left w:w="0" w:type="dxa"/>
        <w:bottom w:w="0" w:type="dxa"/>
        <w:right w:w="0" w:type="dxa"/>
      </w:tblCellMar>
    </w:tblPr>
  </w:style>
  <w:style w:type="paragraph" w:styleId="Corpodetexto">
    <w:name w:val="Body Text"/>
    <w:basedOn w:val="Normal"/>
    <w:uiPriority w:val="1"/>
    <w:qFormat/>
    <w:rsid w:val="00F40A40"/>
    <w:rPr>
      <w:sz w:val="18"/>
      <w:szCs w:val="18"/>
    </w:rPr>
  </w:style>
  <w:style w:type="paragraph" w:customStyle="1" w:styleId="Ttulo11">
    <w:name w:val="Título 11"/>
    <w:basedOn w:val="Normal"/>
    <w:uiPriority w:val="1"/>
    <w:qFormat/>
    <w:rsid w:val="00F40A40"/>
    <w:pPr>
      <w:spacing w:line="213" w:lineRule="exact"/>
      <w:ind w:left="2418" w:right="3008"/>
      <w:jc w:val="center"/>
      <w:outlineLvl w:val="1"/>
    </w:pPr>
    <w:rPr>
      <w:sz w:val="26"/>
      <w:szCs w:val="26"/>
    </w:rPr>
  </w:style>
  <w:style w:type="paragraph" w:customStyle="1" w:styleId="Ttulo21">
    <w:name w:val="Título 21"/>
    <w:basedOn w:val="Normal"/>
    <w:uiPriority w:val="1"/>
    <w:qFormat/>
    <w:rsid w:val="00F40A40"/>
    <w:pPr>
      <w:ind w:left="112"/>
      <w:outlineLvl w:val="2"/>
    </w:pPr>
    <w:rPr>
      <w:sz w:val="20"/>
      <w:szCs w:val="20"/>
    </w:rPr>
  </w:style>
  <w:style w:type="paragraph" w:styleId="PargrafodaLista">
    <w:name w:val="List Paragraph"/>
    <w:basedOn w:val="Normal"/>
    <w:uiPriority w:val="1"/>
    <w:qFormat/>
    <w:rsid w:val="00F40A40"/>
  </w:style>
  <w:style w:type="paragraph" w:customStyle="1" w:styleId="TableParagraph">
    <w:name w:val="Table Paragraph"/>
    <w:basedOn w:val="Normal"/>
    <w:uiPriority w:val="1"/>
    <w:qFormat/>
    <w:rsid w:val="00F40A40"/>
    <w:pPr>
      <w:ind w:left="107"/>
    </w:pPr>
  </w:style>
  <w:style w:type="paragraph" w:styleId="Textodebalo">
    <w:name w:val="Balloon Text"/>
    <w:basedOn w:val="Normal"/>
    <w:link w:val="TextodebaloChar"/>
    <w:uiPriority w:val="99"/>
    <w:semiHidden/>
    <w:unhideWhenUsed/>
    <w:rsid w:val="00E73D7B"/>
    <w:rPr>
      <w:rFonts w:ascii="Tahoma" w:hAnsi="Tahoma" w:cs="Tahoma"/>
      <w:sz w:val="16"/>
      <w:szCs w:val="16"/>
    </w:rPr>
  </w:style>
  <w:style w:type="character" w:customStyle="1" w:styleId="TextodebaloChar">
    <w:name w:val="Texto de balão Char"/>
    <w:basedOn w:val="Fontepargpadro"/>
    <w:link w:val="Textodebalo"/>
    <w:uiPriority w:val="99"/>
    <w:semiHidden/>
    <w:rsid w:val="00E73D7B"/>
    <w:rPr>
      <w:rFonts w:ascii="Tahoma" w:eastAsia="Arial" w:hAnsi="Tahoma" w:cs="Tahoma"/>
      <w:sz w:val="16"/>
      <w:szCs w:val="16"/>
      <w:lang w:val="pt-PT" w:eastAsia="pt-PT" w:bidi="pt-PT"/>
    </w:rPr>
  </w:style>
  <w:style w:type="paragraph" w:customStyle="1" w:styleId="Default">
    <w:name w:val="Default"/>
    <w:rsid w:val="00E73D7B"/>
    <w:pPr>
      <w:widowControl/>
      <w:adjustRightInd w:val="0"/>
    </w:pPr>
    <w:rPr>
      <w:rFonts w:ascii="Times New Roman" w:hAnsi="Times New Roman" w:cs="Times New Roman"/>
      <w:color w:val="000000"/>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0A40"/>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40A40"/>
    <w:tblPr>
      <w:tblInd w:w="0" w:type="dxa"/>
      <w:tblCellMar>
        <w:top w:w="0" w:type="dxa"/>
        <w:left w:w="0" w:type="dxa"/>
        <w:bottom w:w="0" w:type="dxa"/>
        <w:right w:w="0" w:type="dxa"/>
      </w:tblCellMar>
    </w:tblPr>
  </w:style>
  <w:style w:type="paragraph" w:styleId="Corpodetexto">
    <w:name w:val="Body Text"/>
    <w:basedOn w:val="Normal"/>
    <w:uiPriority w:val="1"/>
    <w:qFormat/>
    <w:rsid w:val="00F40A40"/>
    <w:rPr>
      <w:sz w:val="18"/>
      <w:szCs w:val="18"/>
    </w:rPr>
  </w:style>
  <w:style w:type="paragraph" w:customStyle="1" w:styleId="Ttulo11">
    <w:name w:val="Título 11"/>
    <w:basedOn w:val="Normal"/>
    <w:uiPriority w:val="1"/>
    <w:qFormat/>
    <w:rsid w:val="00F40A40"/>
    <w:pPr>
      <w:spacing w:line="213" w:lineRule="exact"/>
      <w:ind w:left="2418" w:right="3008"/>
      <w:jc w:val="center"/>
      <w:outlineLvl w:val="1"/>
    </w:pPr>
    <w:rPr>
      <w:sz w:val="26"/>
      <w:szCs w:val="26"/>
    </w:rPr>
  </w:style>
  <w:style w:type="paragraph" w:customStyle="1" w:styleId="Ttulo21">
    <w:name w:val="Título 21"/>
    <w:basedOn w:val="Normal"/>
    <w:uiPriority w:val="1"/>
    <w:qFormat/>
    <w:rsid w:val="00F40A40"/>
    <w:pPr>
      <w:ind w:left="112"/>
      <w:outlineLvl w:val="2"/>
    </w:pPr>
    <w:rPr>
      <w:sz w:val="20"/>
      <w:szCs w:val="20"/>
    </w:rPr>
  </w:style>
  <w:style w:type="paragraph" w:styleId="PargrafodaLista">
    <w:name w:val="List Paragraph"/>
    <w:basedOn w:val="Normal"/>
    <w:uiPriority w:val="1"/>
    <w:qFormat/>
    <w:rsid w:val="00F40A40"/>
  </w:style>
  <w:style w:type="paragraph" w:customStyle="1" w:styleId="TableParagraph">
    <w:name w:val="Table Paragraph"/>
    <w:basedOn w:val="Normal"/>
    <w:uiPriority w:val="1"/>
    <w:qFormat/>
    <w:rsid w:val="00F40A40"/>
    <w:pPr>
      <w:ind w:left="107"/>
    </w:pPr>
  </w:style>
  <w:style w:type="paragraph" w:styleId="Textodebalo">
    <w:name w:val="Balloon Text"/>
    <w:basedOn w:val="Normal"/>
    <w:link w:val="TextodebaloChar"/>
    <w:uiPriority w:val="99"/>
    <w:semiHidden/>
    <w:unhideWhenUsed/>
    <w:rsid w:val="00E73D7B"/>
    <w:rPr>
      <w:rFonts w:ascii="Tahoma" w:hAnsi="Tahoma" w:cs="Tahoma"/>
      <w:sz w:val="16"/>
      <w:szCs w:val="16"/>
    </w:rPr>
  </w:style>
  <w:style w:type="character" w:customStyle="1" w:styleId="TextodebaloChar">
    <w:name w:val="Texto de balão Char"/>
    <w:basedOn w:val="Fontepargpadro"/>
    <w:link w:val="Textodebalo"/>
    <w:uiPriority w:val="99"/>
    <w:semiHidden/>
    <w:rsid w:val="00E73D7B"/>
    <w:rPr>
      <w:rFonts w:ascii="Tahoma" w:eastAsia="Arial" w:hAnsi="Tahoma" w:cs="Tahoma"/>
      <w:sz w:val="16"/>
      <w:szCs w:val="16"/>
      <w:lang w:val="pt-PT" w:eastAsia="pt-PT" w:bidi="pt-PT"/>
    </w:rPr>
  </w:style>
  <w:style w:type="paragraph" w:customStyle="1" w:styleId="Default">
    <w:name w:val="Default"/>
    <w:rsid w:val="00E73D7B"/>
    <w:pPr>
      <w:widowControl/>
      <w:adjustRightInd w:val="0"/>
    </w:pPr>
    <w:rPr>
      <w:rFonts w:ascii="Times New Roman" w:hAnsi="Times New Roman" w:cs="Times New Roman"/>
      <w:color w:val="000000"/>
      <w:sz w:val="24"/>
      <w:szCs w:val="24"/>
      <w:lang w:val="pt-BR"/>
    </w:rPr>
  </w:style>
</w:styles>
</file>

<file path=word/webSettings.xml><?xml version="1.0" encoding="utf-8"?>
<w:webSettings xmlns:r="http://schemas.openxmlformats.org/officeDocument/2006/relationships" xmlns:w="http://schemas.openxmlformats.org/wordprocessingml/2006/main">
  <w:divs>
    <w:div w:id="198538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b.progepe@ufrpe.b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8DF5-30DD-475C-AF48-77530A37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Dap progepe</cp:lastModifiedBy>
  <cp:revision>3</cp:revision>
  <dcterms:created xsi:type="dcterms:W3CDTF">2022-06-21T21:05:00Z</dcterms:created>
  <dcterms:modified xsi:type="dcterms:W3CDTF">2024-06-17T19:49:00Z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Office Word 2007</vt:lpwstr>
  </property>
  <property fmtid="{D5CDD505-2E9C-101B-9397-08002B2CF9AE}" pid="4" name="LastSaved">
    <vt:filetime>2020-06-16T00:00:00Z</vt:filetime>
  </property>
</Properties>
</file>