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FORMULÁRIO PARA AVALIAÇÃO DE DESEMPENHO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SERVIDOR TÉCNICO ADMINISTRATIVO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COM FUNÇÃO GERENCIAL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Identificação do Servidor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08.0" w:type="dxa"/>
        <w:tblLayout w:type="fixed"/>
        <w:tblLook w:val="0000"/>
      </w:tblPr>
      <w:tblGrid>
        <w:gridCol w:w="6825"/>
        <w:gridCol w:w="3210"/>
        <w:tblGridChange w:id="0">
          <w:tblGrid>
            <w:gridCol w:w="6825"/>
            <w:gridCol w:w="32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Unidade Acadêmica: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Mat. SIAPE: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Cargo: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Lotação: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Local de Trabalho: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Admissão: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189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Ramal: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26036</wp:posOffset>
                </wp:positionH>
                <wp:positionV relativeFrom="paragraph">
                  <wp:posOffset>0</wp:posOffset>
                </wp:positionV>
                <wp:extent cx="6048375" cy="3048567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84050" y="2178750"/>
                          <a:ext cx="6123900" cy="320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9411"/>
                          </a:srgbClr>
                        </a:solidFill>
                        <a:ln cap="flat" cmpd="dbl" w="762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acordo com a Medida Provisória nº 1.286/2024, a Progressão por Mérito Profissional dos Servidores Técnico - Administrativos será concedida a cada 12 meses de efetivo exercício.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 avaliação possui três formulários: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 FORMULÁRIO DE AUTOAVALIAÇÃO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2. FORMULÁRIO DE AVALIAÇÃO DA CHEFIA IMEDIATA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3. FORMULÁRIO DE AVALIAÇÃO DA EQUIPE DE TRABALHO.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4. FORMULÁRIO DE AVALIAÇÃO DOS PARES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Todos os formulários deverão ser assinados pela chefia imediata que acompanhou o servidor na maior parte do interstício no período de 12 meses.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Caso o servidor avaliado não possua EQUIPE DE TRABALHO ou PARES, os formulários 3 e 4 deverão ser assinados pelo servidor e pela chefia imediata e no local destinado às assinaturas dos colegas, deverá ser registrado da seguinte forma: NÃO SE APLICA.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26036</wp:posOffset>
                </wp:positionH>
                <wp:positionV relativeFrom="paragraph">
                  <wp:posOffset>0</wp:posOffset>
                </wp:positionV>
                <wp:extent cx="6048375" cy="3048567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0485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bfbfbf" w:val="clear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USO EXCLUSIVO SDF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91.0" w:type="dxa"/>
        <w:jc w:val="center"/>
        <w:tblLayout w:type="fixed"/>
        <w:tblLook w:val="0000"/>
      </w:tblPr>
      <w:tblGrid>
        <w:gridCol w:w="1755"/>
        <w:gridCol w:w="1455"/>
        <w:gridCol w:w="1710"/>
        <w:gridCol w:w="1695"/>
        <w:gridCol w:w="1476"/>
        <w:tblGridChange w:id="0">
          <w:tblGrid>
            <w:gridCol w:w="1755"/>
            <w:gridCol w:w="1455"/>
            <w:gridCol w:w="1710"/>
            <w:gridCol w:w="1695"/>
            <w:gridCol w:w="14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AUTOAVALIAÇÃO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CHEFIA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EQUIPE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DOS PARES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DA 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Os formulários podem ser assinados, à caneta, via SIPAC ou certificado digital, token.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3"/>
        <w:tblW w:w="10035.0" w:type="dxa"/>
        <w:jc w:val="left"/>
        <w:tblInd w:w="-108.0" w:type="dxa"/>
        <w:tblLayout w:type="fixed"/>
        <w:tblLook w:val="0000"/>
      </w:tblPr>
      <w:tblGrid>
        <w:gridCol w:w="5115"/>
        <w:gridCol w:w="4920"/>
        <w:tblGridChange w:id="0">
          <w:tblGrid>
            <w:gridCol w:w="5115"/>
            <w:gridCol w:w="4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3.0" w:type="dxa"/>
        <w:jc w:val="left"/>
        <w:tblInd w:w="-108.0" w:type="dxa"/>
        <w:tblLayout w:type="fixed"/>
        <w:tblLook w:val="0000"/>
      </w:tblPr>
      <w:tblGrid>
        <w:gridCol w:w="8610"/>
        <w:gridCol w:w="1383"/>
        <w:tblGridChange w:id="0">
          <w:tblGrid>
            <w:gridCol w:w="8610"/>
            <w:gridCol w:w="1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n9cdwn1olf7g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___/___/___               __________________________         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Assinatura do servidor (a) avaliado (a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5"/>
        <w:tblW w:w="10035.0" w:type="dxa"/>
        <w:jc w:val="left"/>
        <w:tblInd w:w="-108.0" w:type="dxa"/>
        <w:tblLayout w:type="fixed"/>
        <w:tblLook w:val="0000"/>
      </w:tblPr>
      <w:tblGrid>
        <w:gridCol w:w="5145"/>
        <w:gridCol w:w="4890"/>
        <w:tblGridChange w:id="0">
          <w:tblGrid>
            <w:gridCol w:w="5145"/>
            <w:gridCol w:w="4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Avaliação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5.0" w:type="dxa"/>
        <w:jc w:val="left"/>
        <w:tblInd w:w="-108.0" w:type="dxa"/>
        <w:tblLayout w:type="fixed"/>
        <w:tblLook w:val="0000"/>
      </w:tblPr>
      <w:tblGrid>
        <w:gridCol w:w="8610"/>
        <w:gridCol w:w="1425"/>
        <w:tblGridChange w:id="0">
          <w:tblGrid>
            <w:gridCol w:w="8610"/>
            <w:gridCol w:w="14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0C2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7"/>
        <w:tblW w:w="10035.0" w:type="dxa"/>
        <w:jc w:val="left"/>
        <w:tblInd w:w="-108.0" w:type="dxa"/>
        <w:tblLayout w:type="fixed"/>
        <w:tblLook w:val="0000"/>
      </w:tblPr>
      <w:tblGrid>
        <w:gridCol w:w="5145"/>
        <w:gridCol w:w="4890"/>
        <w:tblGridChange w:id="0">
          <w:tblGrid>
            <w:gridCol w:w="5145"/>
            <w:gridCol w:w="4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Avaliação da Equipe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53.0" w:type="dxa"/>
        <w:jc w:val="left"/>
        <w:tblInd w:w="-108.0" w:type="dxa"/>
        <w:tblLayout w:type="fixed"/>
        <w:tblLook w:val="0000"/>
      </w:tblPr>
      <w:tblGrid>
        <w:gridCol w:w="8670"/>
        <w:gridCol w:w="1383"/>
        <w:tblGridChange w:id="0">
          <w:tblGrid>
            <w:gridCol w:w="8670"/>
            <w:gridCol w:w="1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Equipe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3675.0" w:type="dxa"/>
        <w:jc w:val="left"/>
        <w:tblInd w:w="-108.0" w:type="dxa"/>
        <w:tblLayout w:type="fixed"/>
        <w:tblLook w:val="0000"/>
      </w:tblPr>
      <w:tblGrid>
        <w:gridCol w:w="1242"/>
        <w:gridCol w:w="2433"/>
        <w:tblGridChange w:id="0">
          <w:tblGrid>
            <w:gridCol w:w="1242"/>
            <w:gridCol w:w="24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Equipe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Assinatura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__________________________          __________________________</w:t>
      </w:r>
    </w:p>
    <w:p w:rsidR="00000000" w:rsidDel="00000000" w:rsidP="00000000" w:rsidRDefault="00000000" w:rsidRPr="00000000" w14:paraId="0000010D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10"/>
        <w:tblW w:w="10035.0" w:type="dxa"/>
        <w:jc w:val="left"/>
        <w:tblInd w:w="-108.0" w:type="dxa"/>
        <w:tblLayout w:type="fixed"/>
        <w:tblLook w:val="0000"/>
      </w:tblPr>
      <w:tblGrid>
        <w:gridCol w:w="5175"/>
        <w:gridCol w:w="4860"/>
        <w:tblGridChange w:id="0">
          <w:tblGrid>
            <w:gridCol w:w="5175"/>
            <w:gridCol w:w="4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Avaliação dos Pares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53.0" w:type="dxa"/>
        <w:jc w:val="left"/>
        <w:tblInd w:w="-108.0" w:type="dxa"/>
        <w:tblLayout w:type="fixed"/>
        <w:tblLook w:val="0000"/>
      </w:tblPr>
      <w:tblGrid>
        <w:gridCol w:w="8670"/>
        <w:gridCol w:w="1383"/>
        <w:tblGridChange w:id="0">
          <w:tblGrid>
            <w:gridCol w:w="8670"/>
            <w:gridCol w:w="1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 dos Pares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3675.0" w:type="dxa"/>
        <w:jc w:val="left"/>
        <w:tblInd w:w="-108.0" w:type="dxa"/>
        <w:tblLayout w:type="fixed"/>
        <w:tblLook w:val="0000"/>
      </w:tblPr>
      <w:tblGrid>
        <w:gridCol w:w="1242"/>
        <w:gridCol w:w="2433"/>
        <w:tblGridChange w:id="0">
          <w:tblGrid>
            <w:gridCol w:w="1242"/>
            <w:gridCol w:w="24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65" w:top="765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DOM MANOEL DE MEDEIROS, S/N – DOIS IRMÃOS – CEP: 52171-900 – RECIFE/PE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TEL.: (81) 3320-6147 – E-MAIL: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18"/>
        <w:szCs w:val="18"/>
        <w:u w:val="single"/>
        <w:shd w:fill="auto" w:val="clear"/>
        <w:vertAlign w:val="baseline"/>
        <w:rtl w:val="0"/>
      </w:rPr>
      <w:t xml:space="preserve">sdf.progepe@ufrpe.br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C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636</wp:posOffset>
              </wp:positionH>
              <wp:positionV relativeFrom="paragraph">
                <wp:posOffset>-215899</wp:posOffset>
              </wp:positionV>
              <wp:extent cx="6384290" cy="920115"/>
              <wp:effectExtent b="0" l="0" r="0" t="0"/>
              <wp:wrapSquare wrapText="bothSides" distB="0" distT="0" distL="89535" distR="89535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63380" y="3329468"/>
                        <a:ext cx="6365240" cy="901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636</wp:posOffset>
              </wp:positionH>
              <wp:positionV relativeFrom="paragraph">
                <wp:posOffset>-215899</wp:posOffset>
              </wp:positionV>
              <wp:extent cx="6384290" cy="920115"/>
              <wp:effectExtent b="0" l="0" r="0" t="0"/>
              <wp:wrapSquare wrapText="bothSides" distB="0" distT="0" distL="89535" distR="89535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4290" cy="920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1080" w:hanging="360"/>
      </w:pPr>
      <w:rPr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14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6SXmpmjaHywxf24LtNqyW5DLAg==">CgMxLjAyDmgubjljZHduMW9sZjdnOAByITEwZFBuaEJ4anVMRThTb0NBMlJmNC1Lc0NuVlFmdTVQSg==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2021-05-13T19:28:00Z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